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Times New Roman" w:eastAsia="宋体" w:cs="Times New Roman"/>
          <w:b/>
          <w:sz w:val="28"/>
          <w:szCs w:val="28"/>
        </w:rPr>
        <w:t>附表1：</w:t>
      </w:r>
      <w:r>
        <w:rPr>
          <w:rFonts w:hint="eastAsia" w:ascii="宋体" w:hAnsi="宋体" w:eastAsia="宋体" w:cs="Times New Roman"/>
          <w:b/>
          <w:sz w:val="28"/>
          <w:szCs w:val="28"/>
        </w:rPr>
        <w:t>绿化用肥料具体规格和数量表</w:t>
      </w:r>
    </w:p>
    <w:p>
      <w:pPr>
        <w:rPr>
          <w:rFonts w:hint="eastAsia" w:ascii="宋体" w:hAnsi="Times New Roman" w:eastAsia="宋体" w:cs="Times New Roman"/>
          <w:sz w:val="24"/>
          <w:szCs w:val="24"/>
        </w:rPr>
      </w:pPr>
    </w:p>
    <w:tbl>
      <w:tblPr>
        <w:tblStyle w:val="3"/>
        <w:tblW w:w="9343" w:type="dxa"/>
        <w:jc w:val="center"/>
        <w:tblInd w:w="9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2693"/>
        <w:gridCol w:w="1560"/>
        <w:gridCol w:w="850"/>
        <w:gridCol w:w="851"/>
        <w:gridCol w:w="1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2319" w:type="dxa"/>
          </w:tcPr>
          <w:p>
            <w:pPr>
              <w:ind w:firstLine="560" w:firstLineChars="200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绿化用肥料</w:t>
            </w:r>
          </w:p>
        </w:tc>
        <w:tc>
          <w:tcPr>
            <w:tcW w:w="2693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规格</w:t>
            </w:r>
          </w:p>
        </w:tc>
        <w:tc>
          <w:tcPr>
            <w:tcW w:w="1560" w:type="dxa"/>
          </w:tcPr>
          <w:p>
            <w:pPr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单位</w:t>
            </w:r>
          </w:p>
        </w:tc>
        <w:tc>
          <w:tcPr>
            <w:tcW w:w="850" w:type="dxa"/>
          </w:tcPr>
          <w:p>
            <w:pPr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数量</w:t>
            </w:r>
          </w:p>
        </w:tc>
        <w:tc>
          <w:tcPr>
            <w:tcW w:w="851" w:type="dxa"/>
          </w:tcPr>
          <w:p>
            <w:pPr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单价</w:t>
            </w:r>
          </w:p>
        </w:tc>
        <w:tc>
          <w:tcPr>
            <w:tcW w:w="1070" w:type="dxa"/>
          </w:tcPr>
          <w:p>
            <w:pPr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231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牛粪</w:t>
            </w:r>
          </w:p>
        </w:tc>
        <w:tc>
          <w:tcPr>
            <w:tcW w:w="2693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要求牛粪不含土、沙子、石块等杂物。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立方米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500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</w:p>
        </w:tc>
        <w:tc>
          <w:tcPr>
            <w:tcW w:w="1070" w:type="dxa"/>
          </w:tcPr>
          <w:p>
            <w:pPr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Times New Roman" w:eastAsia="宋体" w:cs="Times New Roman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AF53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2017-11-20T09:08:20Z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